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总成绩=职业技能评定（20%）＋专业素养综合能力（80%）。</w:t>
      </w:r>
    </w:p>
    <w:p>
      <w:pPr>
        <w:spacing w:line="360" w:lineRule="auto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1. 职业技能综合评定（20分）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报考者结合自身特长，提前录制好个人体育技能展示视频（时间控制在60秒以内）。</w:t>
      </w:r>
    </w:p>
    <w:tbl>
      <w:tblPr>
        <w:tblStyle w:val="7"/>
        <w:tblW w:w="46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82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vMerge w:val="restar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成绩评定</w:t>
            </w:r>
          </w:p>
        </w:tc>
        <w:tc>
          <w:tcPr>
            <w:tcW w:w="2217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标准</w:t>
            </w:r>
          </w:p>
        </w:tc>
        <w:tc>
          <w:tcPr>
            <w:tcW w:w="1760" w:type="pct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ind w:firstLine="480" w:firstLineChars="20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  <w:tc>
          <w:tcPr>
            <w:tcW w:w="2217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技术动作娴熟连贯</w:t>
            </w:r>
          </w:p>
        </w:tc>
        <w:tc>
          <w:tcPr>
            <w:tcW w:w="1760" w:type="pct"/>
            <w:vAlign w:val="center"/>
          </w:tcPr>
          <w:p>
            <w:pPr>
              <w:pStyle w:val="5"/>
              <w:widowControl/>
              <w:shd w:val="clear" w:color="auto" w:fill="FFFFFF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（90-100）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ind w:firstLine="480" w:firstLineChars="20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  <w:tc>
          <w:tcPr>
            <w:tcW w:w="2217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技术动作基本掌握</w:t>
            </w:r>
          </w:p>
        </w:tc>
        <w:tc>
          <w:tcPr>
            <w:tcW w:w="1760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（80-89）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ind w:firstLine="480" w:firstLineChars="20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  <w:tc>
          <w:tcPr>
            <w:tcW w:w="2217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技术动作生疏</w:t>
            </w:r>
          </w:p>
        </w:tc>
        <w:tc>
          <w:tcPr>
            <w:tcW w:w="1760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（70-79）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ind w:firstLine="480" w:firstLineChars="20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  <w:tc>
          <w:tcPr>
            <w:tcW w:w="2217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技术动作较差</w:t>
            </w:r>
          </w:p>
        </w:tc>
        <w:tc>
          <w:tcPr>
            <w:tcW w:w="1760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（60-69）</w:t>
            </w:r>
          </w:p>
        </w:tc>
      </w:tr>
    </w:tbl>
    <w:p>
      <w:pPr>
        <w:spacing w:line="360" w:lineRule="auto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2. 专业素养综合能力测试（80分）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专业素养综合能力测试包含讲课测试、专科段成绩和入伍表现调查三个部分。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（1）讲课测试（30分）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报考者按考查组的要求准备讲课环节，考查组根据其讲课表现进行打分。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ascii="仿宋_GB2312" w:hAnsi="宋体" w:eastAsia="仿宋_GB2312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  <w:shd w:val="clear" w:color="auto" w:fill="FFFFFF"/>
        </w:rPr>
        <w:t>讲课测试评分细则表</w:t>
      </w:r>
    </w:p>
    <w:tbl>
      <w:tblPr>
        <w:tblStyle w:val="7"/>
        <w:tblW w:w="4885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5813"/>
        <w:gridCol w:w="855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859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项目</w:t>
            </w:r>
          </w:p>
        </w:tc>
        <w:tc>
          <w:tcPr>
            <w:tcW w:w="3203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评分细则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分值</w:t>
            </w:r>
          </w:p>
        </w:tc>
        <w:tc>
          <w:tcPr>
            <w:tcW w:w="466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9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课件合理</w:t>
            </w:r>
          </w:p>
        </w:tc>
        <w:tc>
          <w:tcPr>
            <w:tcW w:w="3203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多媒体课件制作内容丰富、条理清晰、形象生动、整体效果好，字体颜色对比明显，否则酌情扣0.5-2分。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466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859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语言表达</w:t>
            </w:r>
          </w:p>
        </w:tc>
        <w:tc>
          <w:tcPr>
            <w:tcW w:w="3203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语言流畅(5分):要求不能有“口语”、“语尾”等。要求讲课不出现冷场，停顿适当，否则酌情扣0.5-2分。</w:t>
            </w:r>
          </w:p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普通话运用(5分)：要求用普通话讲授，普通话不标准或不用普通话讲述者扣2-5分。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466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59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讲授熟练</w:t>
            </w:r>
          </w:p>
        </w:tc>
        <w:tc>
          <w:tcPr>
            <w:tcW w:w="3203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讲授熟练(15分):要求对教学内容熟悉，能脱稿讲课，否则酌情扣2-5分；要求教学组织有技巧，教学方法熟练，否则扣2-5分。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15</w:t>
            </w:r>
          </w:p>
        </w:tc>
        <w:tc>
          <w:tcPr>
            <w:tcW w:w="466" w:type="pct"/>
            <w:vMerge w:val="restar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9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知识准确</w:t>
            </w:r>
          </w:p>
        </w:tc>
        <w:tc>
          <w:tcPr>
            <w:tcW w:w="3203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概念准确(15分)：求引出的概念清楚，对定义产生的条件、范围、含义等因素，清晰准确，阐述概念能旁征博引，紧扣“准确”二字，否则酌情扣3-8分。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15</w:t>
            </w:r>
          </w:p>
        </w:tc>
        <w:tc>
          <w:tcPr>
            <w:tcW w:w="466" w:type="pct"/>
            <w:vMerge w:val="continue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内容充实</w:t>
            </w:r>
          </w:p>
        </w:tc>
        <w:tc>
          <w:tcPr>
            <w:tcW w:w="3203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内容充实(15分)：要求讲述条理清楚，有系统性和逻辑性，思路清晰，否则扣2-5分；要求讲授理论联系实际，内容丰富，有一定的深度和扩展性。否则扣1-3分。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15</w:t>
            </w:r>
          </w:p>
        </w:tc>
        <w:tc>
          <w:tcPr>
            <w:tcW w:w="466" w:type="pct"/>
            <w:vMerge w:val="restar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9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重点突出</w:t>
            </w:r>
          </w:p>
        </w:tc>
        <w:tc>
          <w:tcPr>
            <w:tcW w:w="3203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重点突出(15分)：要求重点讲述最基本、最核心的内容，对于重点不突出、轻重倒置者扣3-5分，对讲授内容无详略之分者酌情扣3-5分。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15</w:t>
            </w:r>
          </w:p>
        </w:tc>
        <w:tc>
          <w:tcPr>
            <w:tcW w:w="466" w:type="pct"/>
            <w:vMerge w:val="continue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课堂互动</w:t>
            </w:r>
          </w:p>
        </w:tc>
        <w:tc>
          <w:tcPr>
            <w:tcW w:w="3203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要求有一至两次的课堂互动，使得课堂气氛较活跃，不一定单独提问，集体提问也是互动形式，有则酌情得分。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466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9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时间把握</w:t>
            </w:r>
          </w:p>
        </w:tc>
        <w:tc>
          <w:tcPr>
            <w:tcW w:w="3203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限定时间为10-15分钟，10-15分钟之间不扣分。低于10分钟适当扣分，不得高于15分钟。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466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9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仪态形象</w:t>
            </w:r>
          </w:p>
        </w:tc>
        <w:tc>
          <w:tcPr>
            <w:tcW w:w="3203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hd w:val="clear" w:color="auto" w:fill="FFFFFF"/>
              </w:rPr>
              <w:t>对于仪表不整、台上站立姿势、手势不雅者，精神姿态不佳形象者、讲课不投入者，酌情扣1-3分。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466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063" w:type="pct"/>
            <w:gridSpan w:val="2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总  分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66" w:type="pct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专科成绩（25分）</w:t>
      </w:r>
    </w:p>
    <w:p>
      <w:pPr>
        <w:numPr>
          <w:numId w:val="0"/>
        </w:num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（3）入伍表现调查（25分）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考查组根据个人自述、入伍表现相关证明材料进行打分。证明材料按学校教务部要求，在报考时发送到学校指定邮箱。</w:t>
      </w:r>
    </w:p>
    <w:tbl>
      <w:tblPr>
        <w:tblStyle w:val="7"/>
        <w:tblW w:w="47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3261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pct"/>
            <w:vMerge w:val="restar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评定成绩</w:t>
            </w:r>
          </w:p>
        </w:tc>
        <w:tc>
          <w:tcPr>
            <w:tcW w:w="1853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标准</w:t>
            </w:r>
          </w:p>
        </w:tc>
        <w:tc>
          <w:tcPr>
            <w:tcW w:w="1859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hd w:val="clear" w:color="auto" w:fill="FFFFFF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ind w:firstLine="480" w:firstLineChars="20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  <w:tc>
          <w:tcPr>
            <w:tcW w:w="1853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hd w:val="clear" w:color="auto" w:fill="FFFFFF"/>
              </w:rPr>
              <w:t>优秀</w:t>
            </w:r>
          </w:p>
        </w:tc>
        <w:tc>
          <w:tcPr>
            <w:tcW w:w="1859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hd w:val="clear" w:color="auto" w:fill="FFFFFF"/>
              </w:rPr>
              <w:t>（90-100）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ind w:firstLine="480" w:firstLineChars="20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  <w:tc>
          <w:tcPr>
            <w:tcW w:w="1853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hd w:val="clear" w:color="auto" w:fill="FFFFFF"/>
              </w:rPr>
              <w:t>良好</w:t>
            </w:r>
          </w:p>
        </w:tc>
        <w:tc>
          <w:tcPr>
            <w:tcW w:w="1859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hd w:val="clear" w:color="auto" w:fill="FFFFFF"/>
              </w:rPr>
              <w:t>（80-89）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ind w:firstLine="480" w:firstLineChars="20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  <w:tc>
          <w:tcPr>
            <w:tcW w:w="1853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hd w:val="clear" w:color="auto" w:fill="FFFFFF"/>
              </w:rPr>
              <w:t>一般</w:t>
            </w:r>
          </w:p>
        </w:tc>
        <w:tc>
          <w:tcPr>
            <w:tcW w:w="1859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hd w:val="clear" w:color="auto" w:fill="FFFFFF"/>
              </w:rPr>
              <w:t>（70-79）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8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ind w:firstLine="480" w:firstLineChars="200"/>
              <w:jc w:val="center"/>
              <w:rPr>
                <w:rFonts w:ascii="仿宋_GB2312" w:hAnsi="宋体" w:eastAsia="仿宋_GB2312" w:cs="宋体"/>
                <w:color w:val="000000"/>
                <w:shd w:val="clear" w:color="auto" w:fill="FFFFFF"/>
              </w:rPr>
            </w:pPr>
          </w:p>
        </w:tc>
        <w:tc>
          <w:tcPr>
            <w:tcW w:w="1853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hd w:val="clear" w:color="auto" w:fill="FFFFFF"/>
              </w:rPr>
              <w:t>差</w:t>
            </w:r>
          </w:p>
        </w:tc>
        <w:tc>
          <w:tcPr>
            <w:tcW w:w="1859" w:type="pct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宋体" w:eastAsia="仿宋_GB2312" w:cs="宋体"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hd w:val="clear" w:color="auto" w:fill="FFFFFF"/>
              </w:rPr>
              <w:t>（60-69）</w:t>
            </w:r>
          </w:p>
        </w:tc>
      </w:tr>
    </w:tbl>
    <w:p>
      <w:pPr>
        <w:ind w:firstLine="2898" w:firstLineChars="1380"/>
        <w:jc w:val="center"/>
      </w:pP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0600D"/>
    <w:multiLevelType w:val="singleLevel"/>
    <w:tmpl w:val="EC10600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7C6C1C"/>
    <w:rsid w:val="001C3565"/>
    <w:rsid w:val="002D1A46"/>
    <w:rsid w:val="002D32FB"/>
    <w:rsid w:val="003351E3"/>
    <w:rsid w:val="00595A98"/>
    <w:rsid w:val="005E766C"/>
    <w:rsid w:val="006F7B8E"/>
    <w:rsid w:val="0077747A"/>
    <w:rsid w:val="007C353B"/>
    <w:rsid w:val="009B0AFC"/>
    <w:rsid w:val="009F0AE8"/>
    <w:rsid w:val="00A51D9D"/>
    <w:rsid w:val="00AD22F2"/>
    <w:rsid w:val="00B26A78"/>
    <w:rsid w:val="00B57D11"/>
    <w:rsid w:val="00C126C0"/>
    <w:rsid w:val="00D653FE"/>
    <w:rsid w:val="00DA0987"/>
    <w:rsid w:val="00E037D2"/>
    <w:rsid w:val="00F543BD"/>
    <w:rsid w:val="00F63161"/>
    <w:rsid w:val="0C7C6C1C"/>
    <w:rsid w:val="19665E27"/>
    <w:rsid w:val="1B5E3DE0"/>
    <w:rsid w:val="259D423A"/>
    <w:rsid w:val="3B496B54"/>
    <w:rsid w:val="5696269D"/>
    <w:rsid w:val="5E917B70"/>
    <w:rsid w:val="5F0564CC"/>
    <w:rsid w:val="6B4E5234"/>
    <w:rsid w:val="7346369C"/>
    <w:rsid w:val="7A522156"/>
    <w:rsid w:val="7ACF0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spacing w:beforeAutospacing="1" w:afterAutospacing="1"/>
      <w:jc w:val="left"/>
      <w:outlineLvl w:val="1"/>
    </w:pPr>
    <w:rPr>
      <w:rFonts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rFonts w:cs="Times New Roman"/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2">
    <w:name w:val="标题 2 Char"/>
    <w:basedOn w:val="8"/>
    <w:link w:val="2"/>
    <w:uiPriority w:val="9"/>
    <w:rPr>
      <w:rFonts w:ascii="宋体" w:hAnsi="宋体" w:eastAsia="宋体" w:cs="Times New Roman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267</Words>
  <Characters>1523</Characters>
  <Lines>12</Lines>
  <Paragraphs>3</Paragraphs>
  <TotalTime>6</TotalTime>
  <ScaleCrop>false</ScaleCrop>
  <LinksUpToDate>false</LinksUpToDate>
  <CharactersWithSpaces>1787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2022-01-28T02:30:00Z</dcterms:created>
  <dc:creator>Administrator</dc:creator>
  <cp:lastModifiedBy>LX</cp:lastModifiedBy>
  <cp:lastPrinted>2022-02-22T01:51:53Z</cp:lastPrinted>
  <dcterms:modified xsi:type="dcterms:W3CDTF">2022-02-22T02:46:41Z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58B3C9418A864ABCB617BA38335C7028</vt:lpwstr>
  </property>
</Properties>
</file>