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560" w:lineRule="exact"/>
        <w:jc w:val="center"/>
        <w:rPr>
          <w:rFonts w:eastAsia="黑体"/>
          <w:sz w:val="36"/>
          <w:szCs w:val="36"/>
        </w:rPr>
      </w:pPr>
      <w:r>
        <w:rPr>
          <w:rFonts w:hAnsi="黑体" w:eastAsia="黑体"/>
          <w:sz w:val="36"/>
          <w:szCs w:val="36"/>
        </w:rPr>
        <w:t>长治学院</w:t>
      </w:r>
      <w:r>
        <w:rPr>
          <w:rFonts w:eastAsia="黑体"/>
          <w:sz w:val="36"/>
          <w:szCs w:val="36"/>
        </w:rPr>
        <w:t>202</w:t>
      </w:r>
      <w:r>
        <w:rPr>
          <w:rFonts w:hint="eastAsia" w:eastAsia="黑体"/>
          <w:sz w:val="36"/>
          <w:szCs w:val="36"/>
          <w:lang w:val="en-US" w:eastAsia="zh-CN"/>
        </w:rPr>
        <w:t>4</w:t>
      </w:r>
      <w:r>
        <w:rPr>
          <w:rFonts w:hAnsi="黑体" w:eastAsia="黑体"/>
          <w:sz w:val="36"/>
          <w:szCs w:val="36"/>
        </w:rPr>
        <w:t>年退役大学生士兵免于文化课考试</w:t>
      </w:r>
    </w:p>
    <w:p>
      <w:pPr>
        <w:spacing w:afterLines="100" w:line="560" w:lineRule="exact"/>
        <w:jc w:val="center"/>
        <w:rPr>
          <w:rFonts w:eastAsia="黑体"/>
          <w:sz w:val="36"/>
          <w:szCs w:val="36"/>
        </w:rPr>
      </w:pPr>
      <w:r>
        <w:rPr>
          <w:rFonts w:hAnsi="黑体" w:eastAsia="黑体"/>
          <w:sz w:val="36"/>
          <w:szCs w:val="36"/>
        </w:rPr>
        <w:t>专升本职业技能综合考查工作方案</w:t>
      </w:r>
    </w:p>
    <w:p>
      <w:pPr>
        <w:spacing w:line="560" w:lineRule="exact"/>
        <w:ind w:firstLine="600" w:firstLineChars="200"/>
        <w:rPr>
          <w:rFonts w:eastAsia="仿宋_GB2312"/>
          <w:sz w:val="30"/>
          <w:szCs w:val="30"/>
        </w:rPr>
      </w:pPr>
      <w:r>
        <w:rPr>
          <w:rFonts w:ascii="Times New Roman" w:hAnsi="Times New Roman" w:eastAsia="仿宋_GB2312"/>
          <w:sz w:val="30"/>
          <w:szCs w:val="30"/>
        </w:rPr>
        <w:t>根据《</w:t>
      </w:r>
      <w:r>
        <w:rPr>
          <w:rFonts w:hint="eastAsia" w:ascii="Times New Roman" w:hAnsi="Times New Roman" w:eastAsia="仿宋_GB2312"/>
          <w:sz w:val="30"/>
          <w:szCs w:val="30"/>
        </w:rPr>
        <w:t>教育部关于做好 202</w:t>
      </w:r>
      <w:r>
        <w:rPr>
          <w:rFonts w:hint="eastAsia" w:ascii="Times New Roman" w:hAnsi="Times New Roman" w:eastAsia="仿宋_GB2312"/>
          <w:sz w:val="30"/>
          <w:szCs w:val="30"/>
          <w:lang w:val="en-US" w:eastAsia="zh-CN"/>
        </w:rPr>
        <w:t>4</w:t>
      </w:r>
      <w:r>
        <w:rPr>
          <w:rFonts w:hint="eastAsia" w:ascii="Times New Roman" w:hAnsi="Times New Roman" w:eastAsia="仿宋_GB2312"/>
          <w:sz w:val="30"/>
          <w:szCs w:val="30"/>
        </w:rPr>
        <w:t xml:space="preserve"> 年普通高等学校专升本考试招生工作的通知</w:t>
      </w:r>
      <w:r>
        <w:rPr>
          <w:rFonts w:ascii="Times New Roman" w:hAnsi="Times New Roman" w:eastAsia="仿宋_GB2312"/>
          <w:sz w:val="30"/>
          <w:szCs w:val="30"/>
        </w:rPr>
        <w:t>》（教学</w:t>
      </w:r>
      <w:r>
        <w:rPr>
          <w:rFonts w:hint="eastAsia" w:eastAsia="仿宋_GB2312"/>
          <w:sz w:val="30"/>
          <w:szCs w:val="30"/>
          <w:lang w:val="en-US" w:eastAsia="zh-CN"/>
        </w:rPr>
        <w:t>司</w:t>
      </w:r>
      <w:r>
        <w:rPr>
          <w:rFonts w:ascii="Times New Roman" w:hAnsi="Times New Roman" w:eastAsia="仿宋_GB2312"/>
          <w:sz w:val="30"/>
          <w:szCs w:val="30"/>
        </w:rPr>
        <w:t>〔202</w:t>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w:t>
      </w:r>
      <w:r>
        <w:rPr>
          <w:rFonts w:hint="eastAsia" w:ascii="Times New Roman" w:hAnsi="Times New Roman" w:eastAsia="仿宋_GB2312"/>
          <w:sz w:val="30"/>
          <w:szCs w:val="30"/>
          <w:lang w:val="en-US" w:eastAsia="zh-CN"/>
        </w:rPr>
        <w:t>15</w:t>
      </w:r>
      <w:r>
        <w:rPr>
          <w:rFonts w:ascii="Times New Roman" w:hAnsi="Times New Roman" w:eastAsia="仿宋_GB2312"/>
          <w:sz w:val="30"/>
          <w:szCs w:val="30"/>
        </w:rPr>
        <w:t>号）</w:t>
      </w:r>
      <w:r>
        <w:rPr>
          <w:rFonts w:hint="eastAsia" w:ascii="Times New Roman" w:hAnsi="Times New Roman" w:eastAsia="仿宋_GB2312"/>
          <w:sz w:val="30"/>
          <w:szCs w:val="30"/>
          <w:lang w:eastAsia="zh-CN"/>
        </w:rPr>
        <w:t>、</w:t>
      </w:r>
      <w:r>
        <w:rPr>
          <w:rFonts w:ascii="Times New Roman" w:hAnsi="Times New Roman" w:eastAsia="仿宋_GB2312"/>
          <w:sz w:val="30"/>
          <w:szCs w:val="30"/>
        </w:rPr>
        <w:t>《山西省教育厅关于做好202</w:t>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t>年普通高等学校专升本考试招生工作的通知》（晋教高〔202</w:t>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w:t>
      </w:r>
      <w:r>
        <w:rPr>
          <w:rFonts w:hint="eastAsia" w:ascii="Times New Roman" w:hAnsi="Times New Roman" w:eastAsia="仿宋_GB2312"/>
          <w:sz w:val="30"/>
          <w:szCs w:val="30"/>
          <w:lang w:val="en-US" w:eastAsia="zh-CN"/>
        </w:rPr>
        <w:t>17</w:t>
      </w:r>
      <w:r>
        <w:rPr>
          <w:rFonts w:ascii="Times New Roman" w:hAnsi="Times New Roman" w:eastAsia="仿宋_GB2312"/>
          <w:sz w:val="30"/>
          <w:szCs w:val="30"/>
        </w:rPr>
        <w:t>号）</w:t>
      </w:r>
      <w:r>
        <w:rPr>
          <w:rFonts w:eastAsia="仿宋_GB2312"/>
          <w:sz w:val="30"/>
          <w:szCs w:val="30"/>
        </w:rPr>
        <w:t>、</w:t>
      </w:r>
      <w:r>
        <w:rPr>
          <w:rFonts w:hint="eastAsia" w:ascii="Times New Roman" w:hAnsi="Times New Roman" w:eastAsia="仿宋_GB2312"/>
          <w:color w:val="000000" w:themeColor="text1"/>
          <w:sz w:val="30"/>
          <w:szCs w:val="30"/>
          <w:lang w:val="en-US" w:eastAsia="zh-CN"/>
        </w:rPr>
        <w:t>《山西省招生考试管理中心关于做好 2024 年普通高校专升本考试报名工作的通知》（晋招考研〔2023〕16 号）及《山西省招生考试管理中心关于做好我省 2024 年专升本免试入学及退役大学生士兵免于文化课考试招生工作的通知》（晋招考研〔2023〕20 号）等文件精神，结合学校实际，特制定本方案。</w:t>
      </w:r>
    </w:p>
    <w:p>
      <w:pPr>
        <w:spacing w:line="560" w:lineRule="exact"/>
        <w:ind w:firstLine="602" w:firstLineChars="200"/>
        <w:rPr>
          <w:rFonts w:eastAsia="仿宋_GB2312"/>
          <w:b/>
          <w:sz w:val="30"/>
          <w:szCs w:val="30"/>
        </w:rPr>
      </w:pPr>
      <w:r>
        <w:rPr>
          <w:rFonts w:eastAsia="仿宋_GB2312"/>
          <w:b/>
          <w:sz w:val="30"/>
          <w:szCs w:val="30"/>
        </w:rPr>
        <w:t>一、适用范围</w:t>
      </w:r>
    </w:p>
    <w:p>
      <w:pPr>
        <w:spacing w:line="560" w:lineRule="exact"/>
        <w:ind w:firstLine="600" w:firstLineChars="200"/>
        <w:rPr>
          <w:rFonts w:eastAsia="仿宋_GB2312"/>
          <w:sz w:val="30"/>
          <w:szCs w:val="30"/>
        </w:rPr>
      </w:pPr>
      <w:r>
        <w:rPr>
          <w:rFonts w:eastAsia="仿宋_GB2312"/>
          <w:sz w:val="30"/>
          <w:szCs w:val="30"/>
        </w:rPr>
        <w:t>根据教育部和山西省教育厅的有关要求，服兵役期间未荣立三等功以上（含三等功）的退役大学生士兵，可免于参加全省统一组织的文化课考试。对选报我校的退役大学生士兵，如报考人数未超过学校此项招生计划数，学校全额录取；如报考人数超过学校此项招生计划数，学校将按本方案进行职业技能综合考查，择优录取。</w:t>
      </w:r>
    </w:p>
    <w:p>
      <w:pPr>
        <w:spacing w:line="560" w:lineRule="exact"/>
        <w:ind w:firstLine="602" w:firstLineChars="200"/>
        <w:rPr>
          <w:rFonts w:eastAsia="仿宋_GB2312"/>
          <w:b/>
          <w:bCs/>
          <w:sz w:val="30"/>
          <w:szCs w:val="30"/>
        </w:rPr>
      </w:pPr>
      <w:r>
        <w:rPr>
          <w:rFonts w:eastAsia="仿宋_GB2312"/>
          <w:b/>
          <w:bCs/>
          <w:sz w:val="30"/>
          <w:szCs w:val="30"/>
        </w:rPr>
        <w:t>二、职业技能综合考查</w:t>
      </w:r>
    </w:p>
    <w:p>
      <w:pPr>
        <w:spacing w:line="560" w:lineRule="exact"/>
        <w:ind w:firstLine="602" w:firstLineChars="200"/>
        <w:rPr>
          <w:rFonts w:eastAsia="仿宋_GB2312"/>
          <w:b/>
          <w:sz w:val="30"/>
          <w:szCs w:val="30"/>
        </w:rPr>
      </w:pPr>
      <w:r>
        <w:rPr>
          <w:rFonts w:hint="eastAsia" w:eastAsia="仿宋_GB2312"/>
          <w:b/>
          <w:sz w:val="30"/>
          <w:szCs w:val="30"/>
        </w:rPr>
        <w:t>1</w:t>
      </w:r>
      <w:r>
        <w:rPr>
          <w:rFonts w:eastAsia="仿宋_GB2312"/>
          <w:b/>
          <w:sz w:val="30"/>
          <w:szCs w:val="30"/>
        </w:rPr>
        <w:t>.</w:t>
      </w:r>
      <w:r>
        <w:rPr>
          <w:rFonts w:hint="eastAsia" w:eastAsia="仿宋_GB2312"/>
          <w:b/>
          <w:sz w:val="30"/>
          <w:szCs w:val="30"/>
        </w:rPr>
        <w:t xml:space="preserve"> 考查</w:t>
      </w:r>
      <w:r>
        <w:rPr>
          <w:rFonts w:eastAsia="仿宋_GB2312"/>
          <w:b/>
          <w:sz w:val="30"/>
          <w:szCs w:val="30"/>
        </w:rPr>
        <w:t>组织与流程</w:t>
      </w:r>
    </w:p>
    <w:p>
      <w:pPr>
        <w:spacing w:line="560" w:lineRule="exact"/>
        <w:ind w:firstLine="600" w:firstLineChars="200"/>
        <w:rPr>
          <w:rFonts w:eastAsia="仿宋_GB2312"/>
          <w:sz w:val="30"/>
          <w:szCs w:val="30"/>
        </w:rPr>
      </w:pPr>
      <w:r>
        <w:rPr>
          <w:rFonts w:eastAsia="仿宋_GB2312"/>
          <w:sz w:val="30"/>
          <w:szCs w:val="30"/>
        </w:rPr>
        <w:t>（1）教务部负责</w:t>
      </w:r>
      <w:r>
        <w:rPr>
          <w:rFonts w:hint="eastAsia" w:eastAsia="仿宋_GB2312"/>
          <w:sz w:val="30"/>
          <w:szCs w:val="30"/>
        </w:rPr>
        <w:t>报考者</w:t>
      </w:r>
      <w:r>
        <w:rPr>
          <w:rFonts w:eastAsia="仿宋_GB2312"/>
          <w:sz w:val="30"/>
          <w:szCs w:val="30"/>
        </w:rPr>
        <w:t>申报材料的初审，初审通过的</w:t>
      </w:r>
      <w:r>
        <w:rPr>
          <w:rFonts w:hint="eastAsia" w:eastAsia="仿宋_GB2312"/>
          <w:sz w:val="30"/>
          <w:szCs w:val="30"/>
        </w:rPr>
        <w:t>报考者</w:t>
      </w:r>
      <w:r>
        <w:rPr>
          <w:rFonts w:eastAsia="仿宋_GB2312"/>
          <w:sz w:val="30"/>
          <w:szCs w:val="30"/>
        </w:rPr>
        <w:t>名单将通过学校招生网站公布。</w:t>
      </w:r>
    </w:p>
    <w:p>
      <w:pPr>
        <w:spacing w:line="560" w:lineRule="exact"/>
        <w:ind w:firstLine="600" w:firstLineChars="200"/>
        <w:rPr>
          <w:rFonts w:eastAsia="仿宋_GB2312"/>
          <w:sz w:val="30"/>
          <w:szCs w:val="30"/>
        </w:rPr>
      </w:pPr>
      <w:r>
        <w:rPr>
          <w:rFonts w:eastAsia="仿宋_GB2312"/>
          <w:sz w:val="30"/>
          <w:szCs w:val="30"/>
        </w:rPr>
        <w:t>（2）专升本各专业的所属系（部）负责对报考者进行</w:t>
      </w:r>
      <w:r>
        <w:rPr>
          <w:rFonts w:hint="eastAsia" w:eastAsia="仿宋_GB2312"/>
          <w:sz w:val="30"/>
          <w:szCs w:val="30"/>
        </w:rPr>
        <w:t>职业</w:t>
      </w:r>
      <w:r>
        <w:rPr>
          <w:rFonts w:eastAsia="仿宋_GB2312"/>
          <w:sz w:val="30"/>
          <w:szCs w:val="30"/>
        </w:rPr>
        <w:t>技能综合考查。各系（部）要制订考查标准，成立考查</w:t>
      </w:r>
      <w:r>
        <w:rPr>
          <w:rFonts w:hint="eastAsia" w:eastAsia="仿宋_GB2312"/>
          <w:sz w:val="30"/>
          <w:szCs w:val="30"/>
        </w:rPr>
        <w:t>小</w:t>
      </w:r>
      <w:r>
        <w:rPr>
          <w:rFonts w:eastAsia="仿宋_GB2312"/>
          <w:sz w:val="30"/>
          <w:szCs w:val="30"/>
        </w:rPr>
        <w:t>组，考查</w:t>
      </w:r>
      <w:r>
        <w:rPr>
          <w:rFonts w:hint="eastAsia" w:eastAsia="仿宋_GB2312"/>
          <w:sz w:val="30"/>
          <w:szCs w:val="30"/>
        </w:rPr>
        <w:t>小</w:t>
      </w:r>
      <w:r>
        <w:rPr>
          <w:rFonts w:eastAsia="仿宋_GB2312"/>
          <w:sz w:val="30"/>
          <w:szCs w:val="30"/>
        </w:rPr>
        <w:t>组成员至少5人以上。</w:t>
      </w:r>
    </w:p>
    <w:p>
      <w:pPr>
        <w:spacing w:line="560" w:lineRule="exact"/>
        <w:ind w:firstLine="600" w:firstLineChars="200"/>
        <w:rPr>
          <w:rFonts w:eastAsia="仿宋_GB2312"/>
          <w:b/>
          <w:sz w:val="30"/>
          <w:szCs w:val="30"/>
        </w:rPr>
      </w:pPr>
      <w:r>
        <w:rPr>
          <w:rFonts w:eastAsia="仿宋_GB2312"/>
          <w:sz w:val="30"/>
          <w:szCs w:val="30"/>
        </w:rPr>
        <w:t>（3）</w:t>
      </w:r>
      <w:r>
        <w:rPr>
          <w:rFonts w:hint="eastAsia" w:eastAsia="仿宋_GB2312"/>
          <w:sz w:val="30"/>
          <w:szCs w:val="30"/>
        </w:rPr>
        <w:t>职业</w:t>
      </w:r>
      <w:r>
        <w:rPr>
          <w:rFonts w:eastAsia="仿宋_GB2312"/>
          <w:sz w:val="30"/>
          <w:szCs w:val="30"/>
        </w:rPr>
        <w:t>技能</w:t>
      </w:r>
      <w:r>
        <w:rPr>
          <w:rFonts w:hint="eastAsia" w:eastAsia="仿宋_GB2312"/>
          <w:sz w:val="30"/>
          <w:szCs w:val="30"/>
        </w:rPr>
        <w:t>综合</w:t>
      </w:r>
      <w:r>
        <w:rPr>
          <w:rFonts w:eastAsia="仿宋_GB2312"/>
          <w:sz w:val="30"/>
          <w:szCs w:val="30"/>
        </w:rPr>
        <w:t>考查结束后，各系（部）将综合成绩报送教务部备案，同时在招生网站进行公示。录取时，按综合成绩排序，从高到低依次择优录取。</w:t>
      </w:r>
    </w:p>
    <w:p>
      <w:pPr>
        <w:spacing w:line="560" w:lineRule="exact"/>
        <w:ind w:firstLine="602" w:firstLineChars="200"/>
        <w:rPr>
          <w:rFonts w:eastAsia="仿宋_GB2312"/>
          <w:b/>
          <w:sz w:val="30"/>
          <w:szCs w:val="30"/>
        </w:rPr>
      </w:pPr>
      <w:r>
        <w:rPr>
          <w:rFonts w:hint="eastAsia" w:eastAsia="仿宋_GB2312"/>
          <w:b/>
          <w:sz w:val="30"/>
          <w:szCs w:val="30"/>
        </w:rPr>
        <w:t>2</w:t>
      </w:r>
      <w:r>
        <w:rPr>
          <w:rFonts w:eastAsia="仿宋_GB2312"/>
          <w:b/>
          <w:sz w:val="30"/>
          <w:szCs w:val="30"/>
        </w:rPr>
        <w:t>.</w:t>
      </w:r>
      <w:r>
        <w:rPr>
          <w:rFonts w:hint="eastAsia" w:eastAsia="仿宋_GB2312"/>
          <w:b/>
          <w:sz w:val="30"/>
          <w:szCs w:val="30"/>
        </w:rPr>
        <w:t xml:space="preserve"> 考查</w:t>
      </w:r>
      <w:r>
        <w:rPr>
          <w:rFonts w:eastAsia="仿宋_GB2312"/>
          <w:b/>
          <w:sz w:val="30"/>
          <w:szCs w:val="30"/>
        </w:rPr>
        <w:t>方式与内容</w:t>
      </w:r>
    </w:p>
    <w:p>
      <w:pPr>
        <w:spacing w:line="5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职业</w:t>
      </w:r>
      <w:r>
        <w:rPr>
          <w:rFonts w:eastAsia="仿宋_GB2312"/>
          <w:sz w:val="30"/>
          <w:szCs w:val="30"/>
        </w:rPr>
        <w:t>技能综合考查以面试</w:t>
      </w:r>
      <w:r>
        <w:rPr>
          <w:rFonts w:hint="eastAsia" w:eastAsia="仿宋_GB2312"/>
          <w:sz w:val="30"/>
          <w:szCs w:val="30"/>
          <w:lang w:val="en-US" w:eastAsia="zh-CN"/>
        </w:rPr>
        <w:t>笔试相结合</w:t>
      </w:r>
      <w:r>
        <w:rPr>
          <w:rFonts w:eastAsia="仿宋_GB2312"/>
          <w:sz w:val="30"/>
          <w:szCs w:val="30"/>
        </w:rPr>
        <w:t>的方式进行，</w:t>
      </w:r>
      <w:r>
        <w:rPr>
          <w:rFonts w:hint="eastAsia" w:eastAsia="仿宋_GB2312"/>
          <w:sz w:val="30"/>
          <w:szCs w:val="30"/>
          <w:lang w:val="en-US" w:eastAsia="zh-CN"/>
        </w:rPr>
        <w:t>测试</w:t>
      </w:r>
      <w:bookmarkStart w:id="0" w:name="_GoBack"/>
      <w:bookmarkEnd w:id="0"/>
      <w:r>
        <w:rPr>
          <w:rFonts w:eastAsia="仿宋_GB2312"/>
          <w:sz w:val="30"/>
          <w:szCs w:val="30"/>
        </w:rPr>
        <w:t>时间及相关要求另行通知。</w:t>
      </w:r>
    </w:p>
    <w:p>
      <w:pPr>
        <w:spacing w:line="560" w:lineRule="exact"/>
        <w:ind w:firstLine="600" w:firstLineChars="200"/>
        <w:rPr>
          <w:rFonts w:eastAsia="仿宋_GB2312"/>
          <w:sz w:val="30"/>
          <w:szCs w:val="30"/>
        </w:rPr>
      </w:pPr>
      <w:r>
        <w:rPr>
          <w:rFonts w:eastAsia="仿宋_GB2312"/>
          <w:sz w:val="30"/>
          <w:szCs w:val="30"/>
        </w:rPr>
        <w:t>（2）考查内容主要为所报专业的基础理论与知识，考查</w:t>
      </w:r>
      <w:r>
        <w:rPr>
          <w:rFonts w:hint="eastAsia" w:eastAsia="仿宋_GB2312"/>
          <w:sz w:val="30"/>
          <w:szCs w:val="30"/>
        </w:rPr>
        <w:t>小</w:t>
      </w:r>
      <w:r>
        <w:rPr>
          <w:rFonts w:eastAsia="仿宋_GB2312"/>
          <w:sz w:val="30"/>
          <w:szCs w:val="30"/>
        </w:rPr>
        <w:t>组根据报考者的学习基础、新专业学习潜力、专科学习期间成绩、服役期间表现等情况进行综合考查、评分。</w:t>
      </w:r>
    </w:p>
    <w:p>
      <w:pPr>
        <w:spacing w:line="560" w:lineRule="exact"/>
        <w:ind w:firstLine="602" w:firstLineChars="200"/>
        <w:rPr>
          <w:rFonts w:eastAsia="仿宋_GB2312"/>
          <w:b/>
          <w:bCs/>
          <w:sz w:val="30"/>
          <w:szCs w:val="30"/>
        </w:rPr>
      </w:pPr>
      <w:r>
        <w:rPr>
          <w:rFonts w:eastAsia="仿宋_GB2312"/>
          <w:b/>
          <w:bCs/>
          <w:sz w:val="30"/>
          <w:szCs w:val="30"/>
        </w:rPr>
        <w:t>三、提交报考材料</w:t>
      </w:r>
    </w:p>
    <w:p>
      <w:pPr>
        <w:spacing w:line="560" w:lineRule="exact"/>
        <w:ind w:firstLine="600" w:firstLineChars="200"/>
        <w:rPr>
          <w:rFonts w:eastAsia="仿宋_GB2312"/>
          <w:sz w:val="30"/>
          <w:szCs w:val="30"/>
        </w:rPr>
      </w:pPr>
      <w:r>
        <w:rPr>
          <w:rFonts w:eastAsia="仿宋_GB2312"/>
          <w:sz w:val="30"/>
          <w:szCs w:val="30"/>
        </w:rPr>
        <w:t>1. 报考者需登录长治学院教务部网站（https://jwc.czc.edu.cn），下载并按要求真实、完整、准确地填写《长治学院202</w:t>
      </w:r>
      <w:r>
        <w:rPr>
          <w:rFonts w:hint="eastAsia" w:eastAsia="仿宋_GB2312"/>
          <w:sz w:val="30"/>
          <w:szCs w:val="30"/>
          <w:lang w:val="en-US" w:eastAsia="zh-CN"/>
        </w:rPr>
        <w:t>4</w:t>
      </w:r>
      <w:r>
        <w:rPr>
          <w:rFonts w:eastAsia="仿宋_GB2312"/>
          <w:sz w:val="30"/>
          <w:szCs w:val="30"/>
        </w:rPr>
        <w:t>年退役大学生士兵专升本考生报名表》相关信息，表中填写的联系电话务必在入学报到前保持畅通。</w:t>
      </w:r>
    </w:p>
    <w:p>
      <w:pPr>
        <w:spacing w:line="560" w:lineRule="exact"/>
        <w:ind w:firstLine="600" w:firstLineChars="200"/>
        <w:rPr>
          <w:rFonts w:eastAsia="仿宋_GB2312"/>
          <w:sz w:val="30"/>
          <w:szCs w:val="30"/>
        </w:rPr>
      </w:pPr>
      <w:r>
        <w:rPr>
          <w:rFonts w:eastAsia="仿宋_GB2312"/>
          <w:sz w:val="30"/>
          <w:szCs w:val="30"/>
        </w:rPr>
        <w:t>2. 报考者须将以下个人材料扫描成电子版：</w:t>
      </w:r>
    </w:p>
    <w:p>
      <w:pPr>
        <w:spacing w:line="560" w:lineRule="exact"/>
        <w:ind w:firstLine="600" w:firstLineChars="200"/>
        <w:rPr>
          <w:rFonts w:eastAsia="仿宋_GB2312"/>
          <w:sz w:val="30"/>
          <w:szCs w:val="30"/>
        </w:rPr>
      </w:pPr>
      <w:r>
        <w:rPr>
          <w:rFonts w:eastAsia="仿宋_GB2312"/>
          <w:sz w:val="30"/>
          <w:szCs w:val="30"/>
        </w:rPr>
        <w:t>（1）考生本人身份证（正反面）；</w:t>
      </w:r>
    </w:p>
    <w:p>
      <w:pPr>
        <w:spacing w:line="560" w:lineRule="exact"/>
        <w:ind w:firstLine="600" w:firstLineChars="200"/>
        <w:rPr>
          <w:rFonts w:eastAsia="仿宋_GB2312"/>
          <w:sz w:val="30"/>
          <w:szCs w:val="30"/>
        </w:rPr>
      </w:pPr>
      <w:r>
        <w:rPr>
          <w:rFonts w:eastAsia="仿宋_GB2312"/>
          <w:sz w:val="30"/>
          <w:szCs w:val="30"/>
        </w:rPr>
        <w:t>（2）专科阶段成绩单（加盖原专科学校教务处公章）；</w:t>
      </w:r>
    </w:p>
    <w:p>
      <w:pPr>
        <w:spacing w:line="560" w:lineRule="exact"/>
        <w:ind w:firstLine="600" w:firstLineChars="200"/>
        <w:rPr>
          <w:rFonts w:eastAsia="仿宋_GB2312"/>
          <w:sz w:val="30"/>
          <w:szCs w:val="30"/>
        </w:rPr>
      </w:pPr>
      <w:r>
        <w:rPr>
          <w:rFonts w:eastAsia="仿宋_GB2312"/>
          <w:sz w:val="30"/>
          <w:szCs w:val="30"/>
        </w:rPr>
        <w:t>（3）专科毕业证书</w:t>
      </w:r>
      <w:r>
        <w:rPr>
          <w:rFonts w:hint="eastAsia" w:eastAsia="仿宋_GB2312"/>
          <w:sz w:val="30"/>
          <w:szCs w:val="30"/>
          <w:lang w:val="en-US" w:eastAsia="zh-CN"/>
        </w:rPr>
        <w:t>以及</w:t>
      </w:r>
      <w:r>
        <w:rPr>
          <w:rFonts w:hint="eastAsia" w:eastAsia="仿宋_GB2312"/>
          <w:sz w:val="30"/>
          <w:szCs w:val="30"/>
        </w:rPr>
        <w:t>《教育部学历证书电子注册备案表》</w:t>
      </w:r>
      <w:r>
        <w:rPr>
          <w:rFonts w:hint="eastAsia" w:eastAsia="仿宋_GB2312"/>
          <w:sz w:val="30"/>
          <w:szCs w:val="30"/>
          <w:lang w:eastAsia="zh-CN"/>
        </w:rPr>
        <w:t>，202</w:t>
      </w:r>
      <w:r>
        <w:rPr>
          <w:rFonts w:hint="eastAsia" w:eastAsia="仿宋_GB2312"/>
          <w:sz w:val="30"/>
          <w:szCs w:val="30"/>
          <w:lang w:val="en-US" w:eastAsia="zh-CN"/>
        </w:rPr>
        <w:t>4</w:t>
      </w:r>
      <w:r>
        <w:rPr>
          <w:rFonts w:hint="eastAsia" w:eastAsia="仿宋_GB2312"/>
          <w:sz w:val="30"/>
          <w:szCs w:val="30"/>
          <w:lang w:eastAsia="zh-CN"/>
        </w:rPr>
        <w:t>年毕业的考生须提交本人《教育部学籍在线验证报告》</w:t>
      </w:r>
      <w:r>
        <w:rPr>
          <w:rFonts w:eastAsia="仿宋_GB2312"/>
          <w:sz w:val="30"/>
          <w:szCs w:val="30"/>
        </w:rPr>
        <w:t>；</w:t>
      </w:r>
    </w:p>
    <w:p>
      <w:pPr>
        <w:spacing w:line="560" w:lineRule="exact"/>
        <w:ind w:firstLine="600" w:firstLineChars="200"/>
        <w:rPr>
          <w:rFonts w:eastAsia="仿宋_GB2312"/>
          <w:sz w:val="30"/>
          <w:szCs w:val="30"/>
        </w:rPr>
      </w:pPr>
      <w:r>
        <w:rPr>
          <w:rFonts w:eastAsia="仿宋_GB2312"/>
          <w:sz w:val="30"/>
          <w:szCs w:val="30"/>
        </w:rPr>
        <w:t>（4）退役证明、武装部出具的入伍地证明、服役期间表现等证明材料；</w:t>
      </w:r>
    </w:p>
    <w:p>
      <w:pPr>
        <w:spacing w:line="560" w:lineRule="exact"/>
        <w:ind w:firstLine="600" w:firstLineChars="200"/>
        <w:rPr>
          <w:rFonts w:eastAsia="仿宋_GB2312"/>
          <w:sz w:val="30"/>
          <w:szCs w:val="30"/>
        </w:rPr>
      </w:pPr>
      <w:r>
        <w:rPr>
          <w:rFonts w:eastAsia="仿宋_GB2312"/>
          <w:sz w:val="30"/>
          <w:szCs w:val="30"/>
        </w:rPr>
        <w:t>（5）考生签名确认的《长治学院202</w:t>
      </w:r>
      <w:r>
        <w:rPr>
          <w:rFonts w:hint="eastAsia" w:eastAsia="仿宋_GB2312"/>
          <w:sz w:val="30"/>
          <w:szCs w:val="30"/>
          <w:lang w:val="en-US" w:eastAsia="zh-CN"/>
        </w:rPr>
        <w:t>4</w:t>
      </w:r>
      <w:r>
        <w:rPr>
          <w:rFonts w:eastAsia="仿宋_GB2312"/>
          <w:sz w:val="30"/>
          <w:szCs w:val="30"/>
        </w:rPr>
        <w:t>年退役大学生士兵专升本考生报名表》；</w:t>
      </w:r>
    </w:p>
    <w:p>
      <w:pPr>
        <w:spacing w:line="560" w:lineRule="exact"/>
        <w:ind w:firstLine="600" w:firstLineChars="200"/>
        <w:rPr>
          <w:rFonts w:eastAsia="仿宋_GB2312"/>
          <w:sz w:val="30"/>
          <w:szCs w:val="30"/>
        </w:rPr>
      </w:pPr>
      <w:r>
        <w:rPr>
          <w:rFonts w:eastAsia="仿宋_GB2312"/>
          <w:sz w:val="30"/>
          <w:szCs w:val="30"/>
        </w:rPr>
        <w:t>（6）个人电子照片（照片格式要求为：本人正面免冠彩色头像，白色背景，人像清晰，图像文件大小在20-40 KB之间，JPG格式）。</w:t>
      </w:r>
    </w:p>
    <w:p>
      <w:pPr>
        <w:spacing w:line="560" w:lineRule="exact"/>
        <w:ind w:firstLine="600" w:firstLineChars="200"/>
        <w:rPr>
          <w:rFonts w:eastAsia="仿宋_GB2312"/>
          <w:sz w:val="30"/>
          <w:szCs w:val="30"/>
        </w:rPr>
      </w:pPr>
      <w:r>
        <w:rPr>
          <w:rFonts w:eastAsia="仿宋_GB2312"/>
          <w:sz w:val="30"/>
          <w:szCs w:val="30"/>
        </w:rPr>
        <w:t>以上个人材料按顺序扫描，并压缩成一个以“姓名+专升本考生号+报考专业”命名的文件夹，</w:t>
      </w:r>
      <w:r>
        <w:fldChar w:fldCharType="begin"/>
      </w:r>
      <w:r>
        <w:instrText xml:space="preserve"> HYPERLINK "mailto:%E5%8F%91%E9%80%81%E8%87%B3sxndzsb@163.com" </w:instrText>
      </w:r>
      <w:r>
        <w:fldChar w:fldCharType="separate"/>
      </w:r>
      <w:r>
        <w:rPr>
          <w:rFonts w:eastAsia="仿宋_GB2312"/>
          <w:sz w:val="30"/>
          <w:szCs w:val="30"/>
        </w:rPr>
        <w:t>发送至邮箱czxyjw</w:t>
      </w:r>
      <w:r>
        <w:rPr>
          <w:rFonts w:hint="eastAsia" w:eastAsia="仿宋_GB2312"/>
          <w:sz w:val="30"/>
          <w:szCs w:val="30"/>
          <w:lang w:val="en-US" w:eastAsia="zh-CN"/>
        </w:rPr>
        <w:t>b</w:t>
      </w:r>
      <w:r>
        <w:rPr>
          <w:rFonts w:eastAsia="仿宋_GB2312"/>
          <w:sz w:val="30"/>
          <w:szCs w:val="30"/>
        </w:rPr>
        <w:t>@163.com</w:t>
      </w:r>
      <w:r>
        <w:rPr>
          <w:rFonts w:eastAsia="仿宋_GB2312"/>
          <w:sz w:val="30"/>
          <w:szCs w:val="30"/>
        </w:rPr>
        <w:fldChar w:fldCharType="end"/>
      </w:r>
      <w:r>
        <w:rPr>
          <w:rFonts w:eastAsia="仿宋_GB2312"/>
          <w:sz w:val="30"/>
          <w:szCs w:val="30"/>
        </w:rPr>
        <w:t>。</w:t>
      </w:r>
    </w:p>
    <w:p>
      <w:pPr>
        <w:spacing w:line="560" w:lineRule="exact"/>
        <w:ind w:firstLine="600" w:firstLineChars="200"/>
        <w:rPr>
          <w:rFonts w:eastAsia="仿宋_GB2312"/>
          <w:sz w:val="30"/>
          <w:szCs w:val="30"/>
        </w:rPr>
      </w:pPr>
      <w:r>
        <w:rPr>
          <w:rFonts w:eastAsia="仿宋_GB2312"/>
          <w:sz w:val="30"/>
          <w:szCs w:val="30"/>
        </w:rPr>
        <w:t>3.</w:t>
      </w:r>
      <w:r>
        <w:rPr>
          <w:rFonts w:hint="eastAsia" w:eastAsia="仿宋_GB2312"/>
          <w:sz w:val="30"/>
          <w:szCs w:val="30"/>
        </w:rPr>
        <w:t xml:space="preserve"> </w:t>
      </w:r>
      <w:r>
        <w:rPr>
          <w:rFonts w:eastAsia="仿宋_GB2312"/>
          <w:sz w:val="30"/>
          <w:szCs w:val="30"/>
        </w:rPr>
        <w:t>未按要求提交材料或材料不符合要求者，视为申报材料无效。</w:t>
      </w:r>
      <w:r>
        <w:rPr>
          <w:rFonts w:hint="eastAsia" w:eastAsia="仿宋_GB2312"/>
          <w:sz w:val="30"/>
          <w:szCs w:val="30"/>
        </w:rPr>
        <w:t>报考者</w:t>
      </w:r>
      <w:r>
        <w:rPr>
          <w:rFonts w:eastAsia="仿宋_GB2312"/>
          <w:sz w:val="30"/>
          <w:szCs w:val="30"/>
        </w:rPr>
        <w:t>须对申报材料的真实性负责，如发现存在弄虚作假等行为，将取消</w:t>
      </w:r>
      <w:r>
        <w:rPr>
          <w:rFonts w:hint="eastAsia" w:eastAsia="仿宋_GB2312"/>
          <w:sz w:val="30"/>
          <w:szCs w:val="30"/>
        </w:rPr>
        <w:t>其</w:t>
      </w:r>
      <w:r>
        <w:rPr>
          <w:rFonts w:eastAsia="仿宋_GB2312"/>
          <w:sz w:val="30"/>
          <w:szCs w:val="30"/>
        </w:rPr>
        <w:t>报考和录取资格，同时将相关情况报上级有关部门依规处理。</w:t>
      </w:r>
    </w:p>
    <w:p>
      <w:pPr>
        <w:spacing w:line="560" w:lineRule="exact"/>
        <w:ind w:firstLine="602" w:firstLineChars="200"/>
        <w:rPr>
          <w:rFonts w:eastAsia="仿宋_GB2312"/>
          <w:b/>
          <w:bCs/>
          <w:sz w:val="30"/>
          <w:szCs w:val="30"/>
        </w:rPr>
      </w:pPr>
      <w:r>
        <w:rPr>
          <w:rFonts w:eastAsia="仿宋_GB2312"/>
          <w:b/>
          <w:bCs/>
          <w:sz w:val="30"/>
          <w:szCs w:val="30"/>
        </w:rPr>
        <w:t>四、其他要求</w:t>
      </w:r>
    </w:p>
    <w:p>
      <w:pPr>
        <w:spacing w:line="5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 xml:space="preserve"> </w:t>
      </w:r>
      <w:r>
        <w:rPr>
          <w:rFonts w:eastAsia="仿宋_GB2312"/>
          <w:sz w:val="30"/>
          <w:szCs w:val="30"/>
        </w:rPr>
        <w:t>选报我校专升本各专业的退役大学生士兵，原专科所学专业须与《山西省202</w:t>
      </w:r>
      <w:r>
        <w:rPr>
          <w:rFonts w:hint="eastAsia" w:eastAsia="仿宋_GB2312"/>
          <w:sz w:val="30"/>
          <w:szCs w:val="30"/>
          <w:lang w:val="en-US" w:eastAsia="zh-CN"/>
        </w:rPr>
        <w:t>4</w:t>
      </w:r>
      <w:r>
        <w:rPr>
          <w:rFonts w:eastAsia="仿宋_GB2312"/>
          <w:sz w:val="30"/>
          <w:szCs w:val="30"/>
        </w:rPr>
        <w:t>年普通高校专升本考试科目及本专科对应专业参考目录》相一致。</w:t>
      </w:r>
    </w:p>
    <w:p>
      <w:pPr>
        <w:spacing w:line="560" w:lineRule="exact"/>
        <w:ind w:firstLine="600" w:firstLineChars="200"/>
        <w:rPr>
          <w:rFonts w:eastAsia="仿宋_GB2312"/>
          <w:sz w:val="30"/>
          <w:szCs w:val="30"/>
        </w:rPr>
      </w:pPr>
      <w:r>
        <w:rPr>
          <w:rFonts w:eastAsia="仿宋_GB2312"/>
          <w:sz w:val="30"/>
          <w:szCs w:val="30"/>
        </w:rPr>
        <w:t>2.</w:t>
      </w:r>
      <w:r>
        <w:rPr>
          <w:rFonts w:hint="eastAsia" w:eastAsia="仿宋_GB2312"/>
          <w:sz w:val="30"/>
          <w:szCs w:val="30"/>
        </w:rPr>
        <w:t xml:space="preserve"> </w:t>
      </w:r>
      <w:r>
        <w:rPr>
          <w:rFonts w:eastAsia="仿宋_GB2312"/>
          <w:sz w:val="30"/>
          <w:szCs w:val="30"/>
        </w:rPr>
        <w:t>选报我校专升本各专业的退役大学生士兵，须参加专升本考试体检且达到相关要求。</w:t>
      </w:r>
    </w:p>
    <w:p>
      <w:pPr>
        <w:spacing w:line="560" w:lineRule="exact"/>
        <w:ind w:firstLine="602" w:firstLineChars="200"/>
        <w:rPr>
          <w:rFonts w:eastAsia="仿宋_GB2312"/>
          <w:b/>
          <w:bCs/>
          <w:sz w:val="30"/>
          <w:szCs w:val="30"/>
        </w:rPr>
      </w:pPr>
      <w:r>
        <w:rPr>
          <w:rFonts w:eastAsia="仿宋_GB2312"/>
          <w:b/>
          <w:bCs/>
          <w:sz w:val="30"/>
          <w:szCs w:val="30"/>
        </w:rPr>
        <w:t>五、联系方式</w:t>
      </w:r>
    </w:p>
    <w:p>
      <w:pPr>
        <w:spacing w:line="560" w:lineRule="exact"/>
        <w:ind w:firstLine="600" w:firstLineChars="200"/>
        <w:rPr>
          <w:rFonts w:eastAsia="仿宋_GB2312"/>
          <w:sz w:val="30"/>
          <w:szCs w:val="30"/>
        </w:rPr>
      </w:pPr>
      <w:r>
        <w:rPr>
          <w:rFonts w:eastAsia="仿宋_GB2312"/>
          <w:sz w:val="30"/>
          <w:szCs w:val="30"/>
        </w:rPr>
        <w:t>学校地址：长治市潞州区保宁门东街73号</w:t>
      </w:r>
    </w:p>
    <w:p>
      <w:pPr>
        <w:spacing w:line="560" w:lineRule="exact"/>
        <w:ind w:firstLine="600" w:firstLineChars="200"/>
        <w:rPr>
          <w:rFonts w:eastAsia="仿宋_GB2312"/>
          <w:sz w:val="30"/>
          <w:szCs w:val="30"/>
        </w:rPr>
      </w:pPr>
      <w:r>
        <w:rPr>
          <w:rFonts w:eastAsia="仿宋_GB2312"/>
          <w:sz w:val="30"/>
          <w:szCs w:val="30"/>
        </w:rPr>
        <w:t>咨询电话：0355-2179651</w:t>
      </w:r>
    </w:p>
    <w:p>
      <w:pPr>
        <w:spacing w:line="560" w:lineRule="exact"/>
        <w:ind w:firstLine="600" w:firstLineChars="200"/>
        <w:rPr>
          <w:rFonts w:eastAsia="仿宋_GB2312"/>
          <w:sz w:val="30"/>
          <w:szCs w:val="30"/>
        </w:rPr>
      </w:pPr>
      <w:r>
        <w:rPr>
          <w:rFonts w:eastAsia="仿宋_GB2312"/>
          <w:sz w:val="30"/>
          <w:szCs w:val="30"/>
        </w:rPr>
        <w:t>电子邮箱：czxyjw</w:t>
      </w:r>
      <w:r>
        <w:rPr>
          <w:rFonts w:hint="eastAsia" w:eastAsia="仿宋_GB2312"/>
          <w:sz w:val="30"/>
          <w:szCs w:val="30"/>
          <w:lang w:val="en-US" w:eastAsia="zh-CN"/>
        </w:rPr>
        <w:t>b</w:t>
      </w:r>
      <w:r>
        <w:rPr>
          <w:rFonts w:eastAsia="仿宋_GB2312"/>
          <w:sz w:val="30"/>
          <w:szCs w:val="30"/>
        </w:rPr>
        <w:t>@163.com</w:t>
      </w:r>
    </w:p>
    <w:p>
      <w:pPr>
        <w:spacing w:line="560" w:lineRule="exact"/>
        <w:ind w:firstLine="600" w:firstLineChars="200"/>
        <w:rPr>
          <w:rFonts w:eastAsia="仿宋_GB2312"/>
          <w:sz w:val="30"/>
          <w:szCs w:val="30"/>
        </w:rPr>
      </w:pPr>
      <w:r>
        <w:rPr>
          <w:rFonts w:eastAsia="仿宋_GB2312"/>
          <w:sz w:val="30"/>
          <w:szCs w:val="30"/>
        </w:rPr>
        <w:t>招生网址：https://zs.czc.edu.cn</w:t>
      </w:r>
    </w:p>
    <w:p>
      <w:pPr>
        <w:spacing w:line="560" w:lineRule="exact"/>
        <w:ind w:firstLine="600" w:firstLineChars="200"/>
        <w:rPr>
          <w:rFonts w:eastAsia="仿宋_GB2312"/>
          <w:sz w:val="30"/>
          <w:szCs w:val="30"/>
        </w:rPr>
      </w:pPr>
    </w:p>
    <w:p>
      <w:pPr>
        <w:spacing w:line="560" w:lineRule="exact"/>
        <w:ind w:firstLine="600" w:firstLineChars="200"/>
        <w:rPr>
          <w:rFonts w:eastAsia="仿宋_GB2312"/>
          <w:sz w:val="30"/>
          <w:szCs w:val="30"/>
        </w:rPr>
      </w:pPr>
    </w:p>
    <w:p>
      <w:pPr>
        <w:spacing w:line="560" w:lineRule="exact"/>
        <w:ind w:firstLine="4536" w:firstLineChars="1512"/>
        <w:jc w:val="center"/>
        <w:rPr>
          <w:rFonts w:eastAsia="仿宋_GB2312"/>
          <w:sz w:val="30"/>
          <w:szCs w:val="30"/>
        </w:rPr>
      </w:pPr>
      <w:r>
        <w:rPr>
          <w:rFonts w:hint="eastAsia" w:eastAsia="仿宋_GB2312"/>
          <w:sz w:val="30"/>
          <w:szCs w:val="30"/>
        </w:rPr>
        <w:t>长治学院</w:t>
      </w:r>
    </w:p>
    <w:p>
      <w:pPr>
        <w:spacing w:line="560" w:lineRule="exact"/>
        <w:ind w:firstLine="4536" w:firstLineChars="1512"/>
        <w:jc w:val="center"/>
        <w:rPr>
          <w:rFonts w:eastAsia="仿宋_GB2312"/>
          <w:sz w:val="30"/>
          <w:szCs w:val="30"/>
        </w:rPr>
      </w:pPr>
      <w:r>
        <w:rPr>
          <w:rFonts w:hint="eastAsia" w:eastAsia="仿宋_GB2312"/>
          <w:sz w:val="30"/>
          <w:szCs w:val="30"/>
        </w:rPr>
        <w:t>202</w:t>
      </w:r>
      <w:r>
        <w:rPr>
          <w:rFonts w:hint="eastAsia" w:eastAsia="仿宋_GB2312"/>
          <w:sz w:val="30"/>
          <w:szCs w:val="30"/>
          <w:lang w:val="en-US" w:eastAsia="zh-CN"/>
        </w:rPr>
        <w:t>4</w:t>
      </w:r>
      <w:r>
        <w:rPr>
          <w:rFonts w:hint="eastAsia" w:eastAsia="仿宋_GB2312"/>
          <w:sz w:val="30"/>
          <w:szCs w:val="30"/>
        </w:rPr>
        <w:t>年</w:t>
      </w:r>
      <w:r>
        <w:rPr>
          <w:rFonts w:hint="eastAsia" w:eastAsia="仿宋_GB2312"/>
          <w:sz w:val="30"/>
          <w:szCs w:val="30"/>
          <w:lang w:val="en-US" w:eastAsia="zh-CN"/>
        </w:rPr>
        <w:t>2</w:t>
      </w:r>
      <w:r>
        <w:rPr>
          <w:rFonts w:hint="eastAsia" w:eastAsia="仿宋_GB2312"/>
          <w:sz w:val="30"/>
          <w:szCs w:val="30"/>
        </w:rPr>
        <w:t>月</w:t>
      </w:r>
      <w:r>
        <w:rPr>
          <w:rFonts w:hint="eastAsia" w:eastAsia="仿宋_GB2312"/>
          <w:sz w:val="30"/>
          <w:szCs w:val="30"/>
          <w:lang w:val="en-US" w:eastAsia="zh-CN"/>
        </w:rPr>
        <w:t>17</w:t>
      </w:r>
      <w:r>
        <w:rPr>
          <w:rFonts w:hint="eastAsia" w:eastAsia="仿宋_GB2312"/>
          <w:sz w:val="30"/>
          <w:szCs w:val="30"/>
        </w:rPr>
        <w:t>日</w:t>
      </w:r>
    </w:p>
    <w:p>
      <w:pPr>
        <w:pStyle w:val="5"/>
        <w:widowControl/>
        <w:spacing w:before="0" w:beforeAutospacing="0" w:after="0" w:afterAutospacing="0" w:line="560" w:lineRule="exact"/>
        <w:ind w:firstLine="4419" w:firstLineChars="1473"/>
        <w:jc w:val="center"/>
        <w:rPr>
          <w:rFonts w:ascii="Times New Roman" w:hAnsi="Times New Roman" w:eastAsia="仿宋_GB2312"/>
          <w:sz w:val="30"/>
          <w:szCs w:val="30"/>
        </w:rPr>
      </w:pPr>
    </w:p>
    <w:sectPr>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MwYzQxOTM0Njc1ZTdmZjFmM2Q5ZjE1YzA3ZWNkZDIifQ=="/>
  </w:docVars>
  <w:rsids>
    <w:rsidRoot w:val="00E04C83"/>
    <w:rsid w:val="002C6D41"/>
    <w:rsid w:val="00372272"/>
    <w:rsid w:val="004A6324"/>
    <w:rsid w:val="004B09E3"/>
    <w:rsid w:val="004E0ABC"/>
    <w:rsid w:val="00512A46"/>
    <w:rsid w:val="00546DB8"/>
    <w:rsid w:val="00913CFC"/>
    <w:rsid w:val="009F3B07"/>
    <w:rsid w:val="00C9416F"/>
    <w:rsid w:val="00E04C83"/>
    <w:rsid w:val="00F47E0B"/>
    <w:rsid w:val="01541EA9"/>
    <w:rsid w:val="01A71C44"/>
    <w:rsid w:val="01C25065"/>
    <w:rsid w:val="02201D8C"/>
    <w:rsid w:val="023751E9"/>
    <w:rsid w:val="03BA0AF7"/>
    <w:rsid w:val="0579485B"/>
    <w:rsid w:val="058A63EF"/>
    <w:rsid w:val="05DD1A80"/>
    <w:rsid w:val="06125FF2"/>
    <w:rsid w:val="063342EC"/>
    <w:rsid w:val="06533573"/>
    <w:rsid w:val="06A86A7D"/>
    <w:rsid w:val="070A6C0A"/>
    <w:rsid w:val="082728D7"/>
    <w:rsid w:val="083D39D5"/>
    <w:rsid w:val="084C4732"/>
    <w:rsid w:val="08705A40"/>
    <w:rsid w:val="09E24020"/>
    <w:rsid w:val="0A506C08"/>
    <w:rsid w:val="0AB17A25"/>
    <w:rsid w:val="0AFC3C93"/>
    <w:rsid w:val="0C063C63"/>
    <w:rsid w:val="0C443240"/>
    <w:rsid w:val="0D3D5DF1"/>
    <w:rsid w:val="0DE11735"/>
    <w:rsid w:val="0DF04FAE"/>
    <w:rsid w:val="0ECF1109"/>
    <w:rsid w:val="0F920412"/>
    <w:rsid w:val="0FBC64BB"/>
    <w:rsid w:val="10991687"/>
    <w:rsid w:val="10A2509A"/>
    <w:rsid w:val="10C63103"/>
    <w:rsid w:val="116961EE"/>
    <w:rsid w:val="125317C3"/>
    <w:rsid w:val="1288292F"/>
    <w:rsid w:val="132C4FB0"/>
    <w:rsid w:val="13930852"/>
    <w:rsid w:val="13BA2040"/>
    <w:rsid w:val="14604194"/>
    <w:rsid w:val="14836316"/>
    <w:rsid w:val="15187D46"/>
    <w:rsid w:val="15E70320"/>
    <w:rsid w:val="17345C65"/>
    <w:rsid w:val="17B57AE0"/>
    <w:rsid w:val="194128BC"/>
    <w:rsid w:val="19864C92"/>
    <w:rsid w:val="19D577DC"/>
    <w:rsid w:val="19D678F9"/>
    <w:rsid w:val="1A236786"/>
    <w:rsid w:val="1A43307D"/>
    <w:rsid w:val="1A4838AE"/>
    <w:rsid w:val="1A52697C"/>
    <w:rsid w:val="1B54135A"/>
    <w:rsid w:val="1BAD69CF"/>
    <w:rsid w:val="1BB020E8"/>
    <w:rsid w:val="1BD55DD6"/>
    <w:rsid w:val="1D0460DA"/>
    <w:rsid w:val="1D2060B3"/>
    <w:rsid w:val="1D631052"/>
    <w:rsid w:val="1DD45AAC"/>
    <w:rsid w:val="1DE32193"/>
    <w:rsid w:val="1E142E12"/>
    <w:rsid w:val="1E8E0351"/>
    <w:rsid w:val="201548ED"/>
    <w:rsid w:val="206550E2"/>
    <w:rsid w:val="212F589E"/>
    <w:rsid w:val="21F459D7"/>
    <w:rsid w:val="22342C86"/>
    <w:rsid w:val="232B7FFC"/>
    <w:rsid w:val="2335579B"/>
    <w:rsid w:val="23363155"/>
    <w:rsid w:val="238A4466"/>
    <w:rsid w:val="24405DD5"/>
    <w:rsid w:val="248A0EFC"/>
    <w:rsid w:val="25382AA0"/>
    <w:rsid w:val="257C6E19"/>
    <w:rsid w:val="25923128"/>
    <w:rsid w:val="25926F77"/>
    <w:rsid w:val="277946C2"/>
    <w:rsid w:val="27935A5D"/>
    <w:rsid w:val="27F13700"/>
    <w:rsid w:val="28B5297E"/>
    <w:rsid w:val="293164A9"/>
    <w:rsid w:val="2A0B75EC"/>
    <w:rsid w:val="2A794B01"/>
    <w:rsid w:val="2A8270D1"/>
    <w:rsid w:val="2ABD0CCA"/>
    <w:rsid w:val="2AE93100"/>
    <w:rsid w:val="2B2439CF"/>
    <w:rsid w:val="2B5A1222"/>
    <w:rsid w:val="2B6A1D52"/>
    <w:rsid w:val="2BF359A2"/>
    <w:rsid w:val="2D0F0DE2"/>
    <w:rsid w:val="2D3F7F5E"/>
    <w:rsid w:val="2E7220CD"/>
    <w:rsid w:val="2EBC3537"/>
    <w:rsid w:val="2F590507"/>
    <w:rsid w:val="2F59116A"/>
    <w:rsid w:val="2FB211D9"/>
    <w:rsid w:val="2FE03929"/>
    <w:rsid w:val="2FF718A0"/>
    <w:rsid w:val="300E2DB0"/>
    <w:rsid w:val="31945827"/>
    <w:rsid w:val="34433DF0"/>
    <w:rsid w:val="34481C6D"/>
    <w:rsid w:val="359D4AE2"/>
    <w:rsid w:val="35D42696"/>
    <w:rsid w:val="364A393A"/>
    <w:rsid w:val="36803423"/>
    <w:rsid w:val="36883480"/>
    <w:rsid w:val="36983023"/>
    <w:rsid w:val="384E23B3"/>
    <w:rsid w:val="3862042D"/>
    <w:rsid w:val="386E42D6"/>
    <w:rsid w:val="39613F3A"/>
    <w:rsid w:val="398B750F"/>
    <w:rsid w:val="39D60923"/>
    <w:rsid w:val="39DF2756"/>
    <w:rsid w:val="3B82459A"/>
    <w:rsid w:val="3C5419DB"/>
    <w:rsid w:val="3D0D2931"/>
    <w:rsid w:val="3D976EAB"/>
    <w:rsid w:val="3E101ED1"/>
    <w:rsid w:val="3E44743D"/>
    <w:rsid w:val="3E8F2142"/>
    <w:rsid w:val="3E9541E0"/>
    <w:rsid w:val="3E990920"/>
    <w:rsid w:val="3FAA0264"/>
    <w:rsid w:val="3FC36A6D"/>
    <w:rsid w:val="3FCB1887"/>
    <w:rsid w:val="3FDD6390"/>
    <w:rsid w:val="405A7C3B"/>
    <w:rsid w:val="406F2654"/>
    <w:rsid w:val="409F328E"/>
    <w:rsid w:val="40D652EC"/>
    <w:rsid w:val="41006710"/>
    <w:rsid w:val="41410DFB"/>
    <w:rsid w:val="41541D31"/>
    <w:rsid w:val="41A87F1A"/>
    <w:rsid w:val="41AA3A4F"/>
    <w:rsid w:val="41E2613A"/>
    <w:rsid w:val="431F721B"/>
    <w:rsid w:val="43782EB8"/>
    <w:rsid w:val="43B43B06"/>
    <w:rsid w:val="43EE526A"/>
    <w:rsid w:val="43F8659F"/>
    <w:rsid w:val="443A1AA5"/>
    <w:rsid w:val="44654E01"/>
    <w:rsid w:val="4473011A"/>
    <w:rsid w:val="44E75FE1"/>
    <w:rsid w:val="44ED5522"/>
    <w:rsid w:val="45192735"/>
    <w:rsid w:val="45634D8C"/>
    <w:rsid w:val="458C1479"/>
    <w:rsid w:val="46984BA2"/>
    <w:rsid w:val="46AC24E8"/>
    <w:rsid w:val="478D08F6"/>
    <w:rsid w:val="479779C7"/>
    <w:rsid w:val="481A0F63"/>
    <w:rsid w:val="48E91915"/>
    <w:rsid w:val="48F350D1"/>
    <w:rsid w:val="48F826E7"/>
    <w:rsid w:val="48FC0962"/>
    <w:rsid w:val="490E5A67"/>
    <w:rsid w:val="49105C83"/>
    <w:rsid w:val="49465201"/>
    <w:rsid w:val="49F23729"/>
    <w:rsid w:val="4A7E4ACD"/>
    <w:rsid w:val="4A971EDF"/>
    <w:rsid w:val="4AC565F9"/>
    <w:rsid w:val="4B8377C3"/>
    <w:rsid w:val="4BD17D1C"/>
    <w:rsid w:val="4BDC7104"/>
    <w:rsid w:val="4D814A59"/>
    <w:rsid w:val="4E157A14"/>
    <w:rsid w:val="4F45732D"/>
    <w:rsid w:val="4FA330F2"/>
    <w:rsid w:val="504E1FD1"/>
    <w:rsid w:val="515F1555"/>
    <w:rsid w:val="530B142D"/>
    <w:rsid w:val="531B7FDF"/>
    <w:rsid w:val="53DF56BB"/>
    <w:rsid w:val="54370950"/>
    <w:rsid w:val="54434547"/>
    <w:rsid w:val="5531145B"/>
    <w:rsid w:val="5533351E"/>
    <w:rsid w:val="555C2143"/>
    <w:rsid w:val="55B60ACB"/>
    <w:rsid w:val="564E1B99"/>
    <w:rsid w:val="57331D66"/>
    <w:rsid w:val="57342B3C"/>
    <w:rsid w:val="57590CD4"/>
    <w:rsid w:val="57B343A9"/>
    <w:rsid w:val="586D0FFD"/>
    <w:rsid w:val="587F5FAB"/>
    <w:rsid w:val="59015EE8"/>
    <w:rsid w:val="591519CA"/>
    <w:rsid w:val="596B0F4F"/>
    <w:rsid w:val="597A4FDD"/>
    <w:rsid w:val="59EF71EF"/>
    <w:rsid w:val="5A0C5600"/>
    <w:rsid w:val="5A590621"/>
    <w:rsid w:val="5A7F6111"/>
    <w:rsid w:val="5BA1351E"/>
    <w:rsid w:val="5CB80983"/>
    <w:rsid w:val="5D08326C"/>
    <w:rsid w:val="5E964A45"/>
    <w:rsid w:val="5EAF7938"/>
    <w:rsid w:val="5F5E0C68"/>
    <w:rsid w:val="5F665DB0"/>
    <w:rsid w:val="60172374"/>
    <w:rsid w:val="61151C31"/>
    <w:rsid w:val="61EB53E2"/>
    <w:rsid w:val="62261D3B"/>
    <w:rsid w:val="62F434EC"/>
    <w:rsid w:val="63075FBA"/>
    <w:rsid w:val="633209AD"/>
    <w:rsid w:val="635602DE"/>
    <w:rsid w:val="643E4FFA"/>
    <w:rsid w:val="644005B9"/>
    <w:rsid w:val="644B7717"/>
    <w:rsid w:val="64DF09C9"/>
    <w:rsid w:val="65516272"/>
    <w:rsid w:val="65A11CE5"/>
    <w:rsid w:val="65C67D1C"/>
    <w:rsid w:val="66885755"/>
    <w:rsid w:val="669E7F8A"/>
    <w:rsid w:val="681C292D"/>
    <w:rsid w:val="689C6042"/>
    <w:rsid w:val="690B377C"/>
    <w:rsid w:val="69A83F4B"/>
    <w:rsid w:val="69B8584F"/>
    <w:rsid w:val="69C66D8B"/>
    <w:rsid w:val="6B315293"/>
    <w:rsid w:val="6B724532"/>
    <w:rsid w:val="6BF30DC0"/>
    <w:rsid w:val="6D655732"/>
    <w:rsid w:val="6D8B1187"/>
    <w:rsid w:val="6E551416"/>
    <w:rsid w:val="6EFD4100"/>
    <w:rsid w:val="6F5F4C8F"/>
    <w:rsid w:val="6F75578D"/>
    <w:rsid w:val="6FA348AB"/>
    <w:rsid w:val="6FFC42DD"/>
    <w:rsid w:val="704A59D2"/>
    <w:rsid w:val="70666463"/>
    <w:rsid w:val="707D21B4"/>
    <w:rsid w:val="70EB475C"/>
    <w:rsid w:val="710C022E"/>
    <w:rsid w:val="717604C9"/>
    <w:rsid w:val="727E1A85"/>
    <w:rsid w:val="72B62B48"/>
    <w:rsid w:val="73726594"/>
    <w:rsid w:val="737B659A"/>
    <w:rsid w:val="73EB05CF"/>
    <w:rsid w:val="741C395B"/>
    <w:rsid w:val="762C7795"/>
    <w:rsid w:val="764D52B1"/>
    <w:rsid w:val="76755A52"/>
    <w:rsid w:val="77277B70"/>
    <w:rsid w:val="7778661E"/>
    <w:rsid w:val="77ED172F"/>
    <w:rsid w:val="7A2B3ECA"/>
    <w:rsid w:val="7A91457A"/>
    <w:rsid w:val="7B4B4100"/>
    <w:rsid w:val="7C2609C5"/>
    <w:rsid w:val="7C8B294F"/>
    <w:rsid w:val="7CF91FAF"/>
    <w:rsid w:val="7D3E14A1"/>
    <w:rsid w:val="7DDC194D"/>
    <w:rsid w:val="7E413C0D"/>
    <w:rsid w:val="7E6B2A38"/>
    <w:rsid w:val="7E9F0934"/>
    <w:rsid w:val="7EC65EC0"/>
    <w:rsid w:val="7F5112F5"/>
    <w:rsid w:val="7FB87FB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kern w:val="0"/>
      <w:sz w:val="24"/>
    </w:rPr>
  </w:style>
  <w:style w:type="character" w:styleId="8">
    <w:name w:val="Hyperlink"/>
    <w:basedOn w:val="7"/>
    <w:uiPriority w:val="0"/>
    <w:rPr>
      <w:color w:val="0000FF"/>
      <w:u w:val="single"/>
    </w:rPr>
  </w:style>
  <w:style w:type="character" w:customStyle="1" w:styleId="9">
    <w:name w:val="页眉 Char"/>
    <w:basedOn w:val="7"/>
    <w:link w:val="4"/>
    <w:autoRedefine/>
    <w:qFormat/>
    <w:uiPriority w:val="0"/>
    <w:rPr>
      <w:kern w:val="2"/>
      <w:sz w:val="18"/>
      <w:szCs w:val="18"/>
    </w:rPr>
  </w:style>
  <w:style w:type="character" w:customStyle="1" w:styleId="10">
    <w:name w:val="页脚 Char"/>
    <w:basedOn w:val="7"/>
    <w:link w:val="3"/>
    <w:autoRedefine/>
    <w:qFormat/>
    <w:uiPriority w:val="0"/>
    <w:rPr>
      <w:kern w:val="2"/>
      <w:sz w:val="18"/>
      <w:szCs w:val="18"/>
    </w:rPr>
  </w:style>
  <w:style w:type="character" w:customStyle="1" w:styleId="11">
    <w:name w:val="日期 Char"/>
    <w:basedOn w:val="7"/>
    <w:link w:val="2"/>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1497</Words>
  <Characters>1605</Characters>
  <Lines>11</Lines>
  <Paragraphs>3</Paragraphs>
  <TotalTime>32</TotalTime>
  <ScaleCrop>false</ScaleCrop>
  <LinksUpToDate>false</LinksUpToDate>
  <CharactersWithSpaces>1612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2022-01-25T05:40:00Z</dcterms:created>
  <dc:creator>Administrator</dc:creator>
  <cp:lastModifiedBy>大麦努力（张凡）</cp:lastModifiedBy>
  <cp:lastPrinted>2022-01-26T08:09:00Z</cp:lastPrinted>
  <dcterms:modified xsi:type="dcterms:W3CDTF">2024-02-17T00:29:01Z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059C99CCB1504D6F8EFFDBDC1EF27F02</vt:lpwstr>
  </property>
</Properties>
</file>